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成都天奥电子股份有限公司</w:t>
      </w:r>
      <w:r>
        <w:rPr>
          <w:rFonts w:hint="eastAsia"/>
          <w:lang w:val="en-US" w:eastAsia="zh-CN"/>
        </w:rPr>
        <w:t>2023届校园招聘简章</w:t>
      </w:r>
    </w:p>
    <w:p>
      <w:pPr>
        <w:widowControl/>
        <w:jc w:val="left"/>
        <w:rPr>
          <w:rFonts w:hint="eastAsia" w:ascii="新宋体" w:hAnsi="新宋体" w:eastAsia="新宋体"/>
          <w:b/>
          <w:u w:val="single"/>
        </w:rPr>
      </w:pPr>
    </w:p>
    <w:p>
      <w:pPr>
        <w:widowControl/>
        <w:jc w:val="left"/>
        <w:rPr>
          <w:rFonts w:ascii="新宋体" w:hAnsi="新宋体" w:eastAsia="新宋体"/>
          <w:b/>
          <w:u w:val="single"/>
        </w:rPr>
      </w:pPr>
      <w:r>
        <w:rPr>
          <w:rFonts w:hint="eastAsia" w:ascii="新宋体" w:hAnsi="新宋体" w:eastAsia="新宋体"/>
          <w:b/>
          <w:u w:val="single"/>
        </w:rPr>
        <w:t>公司介绍</w:t>
      </w:r>
    </w:p>
    <w:p>
      <w:pPr>
        <w:spacing w:line="360" w:lineRule="auto"/>
        <w:ind w:firstLine="360" w:firstLineChars="200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成都天奥电子股份有限公司成立于2004年1月，于2018年9月3日在深圳证券交易所上市，股票简称：天奥电子，股票代码：002935。公司从事时间频率产品、北斗卫星应用产品的研发、设计、生产和销售，拥有国家企业技术中心，是拥有多项专利和核心技术的高新技术企业。公司作为国内领先的时间频率企业，产品主要应用于航空航天、卫星导航、军民用通信及国防装备等领域，为我国载人航天、探月工程、北斗卫星导航系统等国家重大工程建设提供了主要时频装备和系统，做出了重要贡献。</w:t>
      </w:r>
    </w:p>
    <w:p>
      <w:pPr>
        <w:widowControl/>
        <w:jc w:val="left"/>
        <w:rPr>
          <w:rFonts w:ascii="新宋体" w:hAnsi="新宋体" w:eastAsia="新宋体"/>
          <w:b/>
          <w:u w:val="single"/>
        </w:rPr>
      </w:pPr>
      <w:r>
        <w:rPr>
          <w:rFonts w:hint="eastAsia" w:ascii="新宋体" w:hAnsi="新宋体" w:eastAsia="新宋体"/>
          <w:b/>
          <w:u w:val="single"/>
        </w:rPr>
        <w:t>招聘对象</w:t>
      </w:r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2023届硕博应届毕业</w:t>
      </w:r>
    </w:p>
    <w:p>
      <w:pPr>
        <w:widowControl/>
        <w:jc w:val="left"/>
        <w:rPr>
          <w:rFonts w:ascii="新宋体" w:hAnsi="新宋体" w:eastAsia="新宋体"/>
          <w:b/>
          <w:u w:val="single"/>
        </w:rPr>
      </w:pPr>
      <w:r>
        <w:rPr>
          <w:rFonts w:hint="eastAsia" w:ascii="新宋体" w:hAnsi="新宋体" w:eastAsia="新宋体"/>
          <w:b/>
          <w:u w:val="single"/>
        </w:rPr>
        <w:t>招聘岗位及专业要求</w:t>
      </w:r>
    </w:p>
    <w:p>
      <w:pPr>
        <w:widowControl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b/>
          <w:bCs/>
          <w:sz w:val="18"/>
          <w:szCs w:val="18"/>
        </w:rPr>
        <w:t>硬件类：</w:t>
      </w:r>
      <w:r>
        <w:rPr>
          <w:rFonts w:hint="eastAsia" w:ascii="新宋体" w:hAnsi="新宋体" w:eastAsia="新宋体"/>
          <w:sz w:val="18"/>
          <w:szCs w:val="18"/>
        </w:rPr>
        <w:t>原子分子物理、量子传感与量子精密测量、电子科学与技术、电子信息工程、电磁场与微波技术、微电子学与固体电子学、无线电物理、物理电子学、电路与系统、电力电子与电力传动、电子与通信工程、通信与信息系统、光电信息科学与工程、仪器科学与技术、信号与信息处理、控制理论与控制工程、电子信息材料与元器件、材料科学与工程等相关专业</w:t>
      </w:r>
    </w:p>
    <w:p>
      <w:pPr>
        <w:widowControl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b/>
          <w:bCs/>
          <w:sz w:val="18"/>
          <w:szCs w:val="18"/>
        </w:rPr>
        <w:t>计算机及软件类：</w:t>
      </w:r>
      <w:r>
        <w:rPr>
          <w:rFonts w:hint="eastAsia" w:ascii="新宋体" w:hAnsi="新宋体" w:eastAsia="新宋体"/>
          <w:sz w:val="18"/>
          <w:szCs w:val="18"/>
        </w:rPr>
        <w:t>人工智能、大数据、云计算、计算机技术、计算机系统结构、计算机软件与理论、计算机应用技术、软件工程、信息安全、网络安全等相关专业</w:t>
      </w:r>
    </w:p>
    <w:p>
      <w:pPr>
        <w:widowControl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b/>
          <w:bCs/>
          <w:sz w:val="18"/>
          <w:szCs w:val="18"/>
        </w:rPr>
        <w:t>结构工艺类：</w:t>
      </w:r>
      <w:r>
        <w:rPr>
          <w:rFonts w:hint="eastAsia" w:ascii="新宋体" w:hAnsi="新宋体" w:eastAsia="新宋体"/>
          <w:sz w:val="18"/>
          <w:szCs w:val="18"/>
        </w:rPr>
        <w:t>机械工程及自动化、机电一体化、机械电子、工业工程、工艺工程等相关专业</w:t>
      </w:r>
    </w:p>
    <w:p>
      <w:pPr>
        <w:widowControl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b/>
          <w:bCs/>
          <w:sz w:val="18"/>
          <w:szCs w:val="18"/>
        </w:rPr>
        <w:t>管理类：</w:t>
      </w:r>
      <w:r>
        <w:rPr>
          <w:rFonts w:hint="eastAsia" w:ascii="新宋体" w:hAnsi="新宋体" w:eastAsia="新宋体"/>
          <w:sz w:val="18"/>
          <w:szCs w:val="18"/>
        </w:rPr>
        <w:t>项目管理、采购管理</w:t>
      </w:r>
    </w:p>
    <w:p>
      <w:pPr>
        <w:spacing w:line="360" w:lineRule="auto"/>
        <w:rPr>
          <w:rFonts w:ascii="新宋体" w:hAnsi="新宋体" w:eastAsia="新宋体"/>
          <w:b/>
          <w:u w:val="single"/>
        </w:rPr>
      </w:pPr>
      <w:r>
        <w:rPr>
          <w:rFonts w:hint="eastAsia" w:ascii="新宋体" w:hAnsi="新宋体" w:eastAsia="新宋体"/>
          <w:b/>
          <w:u w:val="single"/>
        </w:rPr>
        <w:t>简历投递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方式一：线下投递</w:t>
            </w:r>
          </w:p>
        </w:tc>
        <w:tc>
          <w:tcPr>
            <w:tcW w:w="5341" w:type="dxa"/>
            <w:vAlign w:val="center"/>
          </w:tcPr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方式二：线上投递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1" w:type="dxa"/>
          </w:tcPr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（1）公司全国校园招聘宣讲会现场投递简历；</w:t>
            </w:r>
          </w:p>
          <w:p>
            <w:pPr>
              <w:tabs>
                <w:tab w:val="left" w:pos="1359"/>
              </w:tabs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（2）全国各高校双选会现场投递简历。</w:t>
            </w:r>
          </w:p>
        </w:tc>
        <w:tc>
          <w:tcPr>
            <w:tcW w:w="5341" w:type="dxa"/>
          </w:tcPr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（1）简历投递地址：http://campus.51job.com/elecspn</w:t>
            </w:r>
          </w:p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（2）网申入口：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drawing>
                <wp:inline distT="0" distB="0" distL="0" distR="0">
                  <wp:extent cx="1652270" cy="1652270"/>
                  <wp:effectExtent l="0" t="0" r="0" b="0"/>
                  <wp:docPr id="1026" name="图片 1" descr="天奥网申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天奥网申二维码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65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新宋体" w:hAnsi="新宋体" w:eastAsia="新宋体"/>
          <w:b/>
          <w:u w:val="none"/>
          <w:lang w:val="en-US" w:eastAsia="zh-CN"/>
        </w:rPr>
      </w:pPr>
      <w:r>
        <w:rPr>
          <w:rFonts w:hint="eastAsia" w:ascii="新宋体" w:hAnsi="新宋体" w:eastAsia="新宋体"/>
          <w:b/>
          <w:u w:val="none"/>
          <w:lang w:val="en-US" w:eastAsia="zh-CN"/>
        </w:rPr>
        <w:t>观看空宣：</w:t>
      </w:r>
      <w:r>
        <w:rPr>
          <w:rFonts w:hint="eastAsia" w:ascii="新宋体" w:hAnsi="新宋体" w:eastAsia="新宋体"/>
          <w:b/>
          <w:u w:val="none"/>
          <w:lang w:val="en-US" w:eastAsia="zh-CN"/>
        </w:rPr>
        <w:fldChar w:fldCharType="begin"/>
      </w:r>
      <w:r>
        <w:rPr>
          <w:rFonts w:hint="eastAsia" w:ascii="新宋体" w:hAnsi="新宋体" w:eastAsia="新宋体"/>
          <w:b/>
          <w:u w:val="none"/>
          <w:lang w:val="en-US" w:eastAsia="zh-CN"/>
        </w:rPr>
        <w:instrText xml:space="preserve"> HYPERLINK "http://tv.51job.com/redirect.aspx?key=78SG6" </w:instrText>
      </w:r>
      <w:r>
        <w:rPr>
          <w:rFonts w:hint="eastAsia" w:ascii="新宋体" w:hAnsi="新宋体" w:eastAsia="新宋体"/>
          <w:b/>
          <w:u w:val="none"/>
          <w:lang w:val="en-US" w:eastAsia="zh-CN"/>
        </w:rPr>
        <w:fldChar w:fldCharType="separate"/>
      </w:r>
      <w:r>
        <w:rPr>
          <w:rStyle w:val="11"/>
          <w:rFonts w:hint="eastAsia" w:ascii="新宋体" w:hAnsi="新宋体" w:eastAsia="新宋体"/>
          <w:b/>
          <w:lang w:val="en-US" w:eastAsia="zh-CN"/>
        </w:rPr>
        <w:t>http://tv.51job.com/redirect.aspx?key=78SG6</w:t>
      </w:r>
      <w:r>
        <w:rPr>
          <w:rFonts w:hint="eastAsia" w:ascii="新宋体" w:hAnsi="新宋体" w:eastAsia="新宋体"/>
          <w:b/>
          <w:u w:val="none"/>
          <w:lang w:val="en-US" w:eastAsia="zh-CN"/>
        </w:rPr>
        <w:fldChar w:fldCharType="end"/>
      </w:r>
    </w:p>
    <w:p>
      <w:pPr>
        <w:spacing w:line="360" w:lineRule="auto"/>
        <w:rPr>
          <w:rFonts w:hint="eastAsia" w:ascii="新宋体" w:hAnsi="新宋体" w:eastAsia="新宋体"/>
          <w:b/>
          <w:u w:val="none"/>
          <w:lang w:val="en-US" w:eastAsia="zh-CN"/>
        </w:rPr>
      </w:pPr>
      <w:r>
        <w:rPr>
          <w:rFonts w:hint="eastAsia" w:ascii="新宋体" w:hAnsi="新宋体" w:eastAsia="新宋体"/>
          <w:b/>
          <w:u w:val="none"/>
          <w:lang w:val="en-US" w:eastAsia="zh-CN"/>
        </w:rPr>
        <w:t>空宣二维码：</w:t>
      </w:r>
    </w:p>
    <w:p>
      <w:pPr>
        <w:spacing w:line="360" w:lineRule="auto"/>
        <w:rPr>
          <w:rFonts w:hint="default" w:ascii="新宋体" w:hAnsi="新宋体" w:eastAsia="新宋体"/>
          <w:b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3575" cy="1933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 w:ascii="新宋体" w:hAnsi="新宋体" w:eastAsia="新宋体"/>
          <w:b/>
          <w:u w:val="single"/>
        </w:rPr>
      </w:pPr>
      <w:r>
        <w:rPr>
          <w:rFonts w:hint="eastAsia" w:ascii="新宋体" w:hAnsi="新宋体" w:eastAsia="新宋体"/>
          <w:b/>
          <w:u w:val="single"/>
        </w:rPr>
        <w:t>联系我们</w:t>
      </w:r>
    </w:p>
    <w:p>
      <w:pPr>
        <w:autoSpaceDE w:val="0"/>
        <w:autoSpaceDN w:val="0"/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公司地址:成都市金牛区盛业路66号</w:t>
      </w:r>
    </w:p>
    <w:p>
      <w:pPr>
        <w:rPr>
          <w:rFonts w:ascii="新宋体" w:hAnsi="新宋体" w:eastAsia="新宋体"/>
          <w:b/>
          <w:color w:val="0000FF"/>
          <w:sz w:val="18"/>
          <w:szCs w:val="18"/>
          <w:u w:val="wave"/>
        </w:rPr>
      </w:pPr>
      <w:r>
        <w:rPr>
          <w:rFonts w:hint="eastAsia" w:ascii="新宋体" w:hAnsi="新宋体" w:eastAsia="新宋体"/>
          <w:sz w:val="18"/>
          <w:szCs w:val="18"/>
        </w:rPr>
        <w:t>咨询邮箱：</w:t>
      </w:r>
      <w:r>
        <w:fldChar w:fldCharType="begin"/>
      </w:r>
      <w:r>
        <w:instrText xml:space="preserve"> HYPERLINK "mailto:office@elecspn.com" </w:instrText>
      </w:r>
      <w:r>
        <w:fldChar w:fldCharType="separate"/>
      </w:r>
      <w:r>
        <w:rPr>
          <w:rFonts w:hint="eastAsia" w:ascii="新宋体" w:hAnsi="新宋体" w:eastAsia="新宋体"/>
          <w:sz w:val="18"/>
          <w:szCs w:val="18"/>
        </w:rPr>
        <w:t>office@elecspn.com</w:t>
      </w:r>
      <w:r>
        <w:rPr>
          <w:rFonts w:hint="eastAsia" w:ascii="新宋体" w:hAnsi="新宋体" w:eastAsia="新宋体"/>
          <w:sz w:val="18"/>
          <w:szCs w:val="18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ascii="新宋体" w:hAnsi="新宋体" w:eastAsia="新宋体"/>
          <w:sz w:val="18"/>
          <w:szCs w:val="18"/>
        </w:rPr>
      </w:pPr>
      <w:r>
        <w:rPr>
          <w:rFonts w:hint="eastAsia" w:ascii="新宋体" w:hAnsi="新宋体" w:eastAsia="新宋体"/>
          <w:sz w:val="18"/>
          <w:szCs w:val="18"/>
        </w:rPr>
        <w:t>咨询电话：028-87559576，028-87559308，028-87559629</w:t>
      </w:r>
    </w:p>
    <w:p>
      <w:pPr>
        <w:spacing w:line="360" w:lineRule="auto"/>
        <w:rPr>
          <w:rFonts w:ascii="新宋体" w:hAnsi="新宋体" w:eastAsia="新宋体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wYjRmYzNkZTcyZGE2NmRmNTUzNGI0NTIyMzljMzQifQ=="/>
  </w:docVars>
  <w:rsids>
    <w:rsidRoot w:val="00B5467A"/>
    <w:rsid w:val="00324FD3"/>
    <w:rsid w:val="003365FF"/>
    <w:rsid w:val="00376271"/>
    <w:rsid w:val="003A0F10"/>
    <w:rsid w:val="00413304"/>
    <w:rsid w:val="004C0B78"/>
    <w:rsid w:val="00642AD9"/>
    <w:rsid w:val="00693CE0"/>
    <w:rsid w:val="007D203D"/>
    <w:rsid w:val="00832115"/>
    <w:rsid w:val="00862049"/>
    <w:rsid w:val="008A16D1"/>
    <w:rsid w:val="008C1B1D"/>
    <w:rsid w:val="00A7133A"/>
    <w:rsid w:val="00B5321B"/>
    <w:rsid w:val="00B5467A"/>
    <w:rsid w:val="00B608D6"/>
    <w:rsid w:val="00C13551"/>
    <w:rsid w:val="00C423FD"/>
    <w:rsid w:val="00E70FE7"/>
    <w:rsid w:val="00EF0BFE"/>
    <w:rsid w:val="00FA5A16"/>
    <w:rsid w:val="07C14E7A"/>
    <w:rsid w:val="5159391F"/>
    <w:rsid w:val="52A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812</Characters>
  <Lines>5</Lines>
  <Paragraphs>1</Paragraphs>
  <TotalTime>0</TotalTime>
  <ScaleCrop>false</ScaleCrop>
  <LinksUpToDate>false</LinksUpToDate>
  <CharactersWithSpaces>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2021-09-08T08:30:00Z</dcterms:created>
  <dc:creator>test</dc:creator>
  <cp:lastModifiedBy>john</cp:lastModifiedBy>
  <cp:lastPrinted>2019-09-05T09:00:00Z</cp:lastPrinted>
  <dcterms:modified xsi:type="dcterms:W3CDTF">2022-09-13T10:22:56Z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8f6adc49c6d0457ea858248c633cdbcf</vt:lpwstr>
  </property>
</Properties>
</file>